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FA8" w:rsidRDefault="00AB0FA8" w:rsidP="00AB0FA8">
      <w:pPr>
        <w:pStyle w:val="NoSpacing"/>
      </w:pPr>
      <w:r>
        <w:t>World History</w:t>
      </w:r>
      <w:r w:rsidR="00F94924">
        <w:tab/>
      </w:r>
      <w:r w:rsidR="00F94924">
        <w:tab/>
      </w:r>
      <w:r w:rsidR="00F94924">
        <w:tab/>
      </w:r>
      <w:r w:rsidR="00F94924">
        <w:tab/>
      </w:r>
      <w:r w:rsidR="00F94924">
        <w:tab/>
      </w:r>
      <w:r w:rsidR="00F94924">
        <w:tab/>
      </w:r>
      <w:r w:rsidR="00F94924">
        <w:tab/>
      </w:r>
      <w:r w:rsidR="00F94924">
        <w:tab/>
      </w:r>
      <w:r w:rsidR="00F94924">
        <w:tab/>
        <w:t>Date: ___________</w:t>
      </w:r>
      <w:bookmarkStart w:id="0" w:name="_GoBack"/>
      <w:bookmarkEnd w:id="0"/>
      <w:r w:rsidR="00F94924">
        <w:t>___</w:t>
      </w:r>
    </w:p>
    <w:p w:rsidR="00AB0FA8" w:rsidRDefault="00AB0FA8" w:rsidP="00AB0FA8">
      <w:pPr>
        <w:pStyle w:val="NoSpacing"/>
        <w:pBdr>
          <w:bottom w:val="single" w:sz="12" w:space="1" w:color="auto"/>
        </w:pBdr>
        <w:rPr>
          <w:b/>
          <w:sz w:val="32"/>
        </w:rPr>
      </w:pPr>
      <w:r w:rsidRPr="00AB0FA8">
        <w:rPr>
          <w:b/>
          <w:sz w:val="32"/>
        </w:rPr>
        <w:t>Primary Source: The Conversion of Clovis</w:t>
      </w:r>
      <w:r w:rsidR="00F94924" w:rsidRPr="00F94924">
        <w:rPr>
          <w:noProof/>
        </w:rPr>
        <w:t xml:space="preserve"> </w:t>
      </w: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r w:rsidRPr="006F54AD">
        <w:rPr>
          <w:rFonts w:ascii="Tahoma" w:hAnsi="Tahoma" w:cs="Tahoma"/>
          <w:iCs/>
          <w:noProof/>
          <w:color w:val="000000"/>
        </w:rPr>
        <mc:AlternateContent>
          <mc:Choice Requires="wps">
            <w:drawing>
              <wp:anchor distT="45720" distB="45720" distL="114300" distR="114300" simplePos="0" relativeHeight="251659264" behindDoc="0" locked="0" layoutInCell="1" allowOverlap="1" wp14:anchorId="6972C6E4" wp14:editId="73451116">
                <wp:simplePos x="0" y="0"/>
                <wp:positionH relativeFrom="column">
                  <wp:posOffset>194310</wp:posOffset>
                </wp:positionH>
                <wp:positionV relativeFrom="paragraph">
                  <wp:posOffset>0</wp:posOffset>
                </wp:positionV>
                <wp:extent cx="5292090" cy="273177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090" cy="2731770"/>
                        </a:xfrm>
                        <a:prstGeom prst="rect">
                          <a:avLst/>
                        </a:prstGeom>
                        <a:solidFill>
                          <a:srgbClr val="FFFFFF"/>
                        </a:solidFill>
                        <a:ln w="9525">
                          <a:solidFill>
                            <a:srgbClr val="000000"/>
                          </a:solidFill>
                          <a:miter lim="800000"/>
                          <a:headEnd/>
                          <a:tailEnd/>
                        </a:ln>
                      </wps:spPr>
                      <wps:txbx>
                        <w:txbxContent>
                          <w:p w:rsidR="00AB0FA8" w:rsidRDefault="00AB0FA8" w:rsidP="00AB0FA8">
                            <w:pPr>
                              <w:pStyle w:val="hbodytext"/>
                              <w:spacing w:before="180" w:beforeAutospacing="0" w:after="180" w:afterAutospacing="0" w:line="240" w:lineRule="atLeast"/>
                              <w:rPr>
                                <w:rFonts w:ascii="Tahoma" w:hAnsi="Tahoma" w:cs="Tahoma"/>
                                <w:iCs/>
                                <w:color w:val="000000"/>
                              </w:rPr>
                            </w:pPr>
                            <w:r>
                              <w:rPr>
                                <w:rFonts w:ascii="Tahoma" w:hAnsi="Tahoma" w:cs="Tahoma"/>
                                <w:iCs/>
                                <w:color w:val="000000"/>
                              </w:rPr>
                              <w:t xml:space="preserve">As you read the account of Clovis’ conversion, </w:t>
                            </w:r>
                            <w:r>
                              <w:rPr>
                                <w:rFonts w:ascii="Tahoma" w:hAnsi="Tahoma" w:cs="Tahoma"/>
                                <w:iCs/>
                                <w:color w:val="000000"/>
                              </w:rPr>
                              <w:t xml:space="preserve">annotate and </w:t>
                            </w:r>
                            <w:r>
                              <w:rPr>
                                <w:rFonts w:ascii="Tahoma" w:hAnsi="Tahoma" w:cs="Tahoma"/>
                                <w:iCs/>
                                <w:color w:val="000000"/>
                              </w:rPr>
                              <w:t>please consider these questions:</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What caused Clovis’ conversion?</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What was the effect of Clovis’ conversion?</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Is this account of Clovis’ conversion objective?</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Was Clovis a good person?</w:t>
                            </w:r>
                          </w:p>
                          <w:p w:rsidR="00AB0FA8" w:rsidRDefault="00AB0FA8" w:rsidP="00AB0FA8">
                            <w:pPr>
                              <w:pStyle w:val="hbodytext"/>
                              <w:spacing w:before="180" w:beforeAutospacing="0" w:after="180" w:afterAutospacing="0" w:line="240" w:lineRule="atLeast"/>
                              <w:rPr>
                                <w:rFonts w:ascii="Tahoma" w:hAnsi="Tahoma" w:cs="Tahoma"/>
                                <w:i/>
                                <w:iCs/>
                                <w:color w:val="000000"/>
                              </w:rPr>
                            </w:pPr>
                            <w:r>
                              <w:rPr>
                                <w:rFonts w:ascii="Tahoma" w:hAnsi="Tahoma" w:cs="Tahoma"/>
                                <w:i/>
                                <w:iCs/>
                                <w:color w:val="000000"/>
                              </w:rPr>
                              <w:t xml:space="preserve">Be ready to discuss these questions, with textual evidence, as a class.  </w:t>
                            </w:r>
                          </w:p>
                          <w:p w:rsidR="006F54AD" w:rsidRPr="00AB0FA8" w:rsidRDefault="00AB0FA8" w:rsidP="00AB0FA8">
                            <w:pPr>
                              <w:pStyle w:val="hbodytext"/>
                              <w:spacing w:before="180" w:beforeAutospacing="0" w:after="180" w:afterAutospacing="0" w:line="240" w:lineRule="atLeast"/>
                              <w:rPr>
                                <w:rFonts w:ascii="Tahoma" w:hAnsi="Tahoma" w:cs="Tahoma"/>
                                <w:i/>
                                <w:iCs/>
                                <w:color w:val="000000"/>
                              </w:rPr>
                            </w:pPr>
                            <w:r>
                              <w:rPr>
                                <w:rFonts w:ascii="Tahoma" w:hAnsi="Tahoma" w:cs="Tahoma"/>
                                <w:i/>
                                <w:iCs/>
                                <w:color w:val="000000"/>
                              </w:rPr>
                              <w:t xml:space="preserve">Also, </w:t>
                            </w:r>
                            <w:r w:rsidRPr="00AB0FA8">
                              <w:rPr>
                                <w:rFonts w:ascii="Tahoma" w:hAnsi="Tahoma" w:cs="Tahoma"/>
                                <w:b/>
                                <w:i/>
                                <w:iCs/>
                                <w:color w:val="000000"/>
                              </w:rPr>
                              <w:t xml:space="preserve">start thinking about how you would either act out or illustrate </w:t>
                            </w:r>
                            <w:r w:rsidRPr="00AB0FA8">
                              <w:rPr>
                                <w:rFonts w:ascii="Tahoma" w:hAnsi="Tahoma" w:cs="Tahoma"/>
                                <w:b/>
                                <w:i/>
                                <w:iCs/>
                                <w:color w:val="000000"/>
                              </w:rPr>
                              <w:t>the conversion of Clovis.</w:t>
                            </w:r>
                            <w:r>
                              <w:rPr>
                                <w:rFonts w:ascii="Tahoma" w:hAnsi="Tahoma" w:cs="Tahoma"/>
                                <w:i/>
                                <w:iCs/>
                                <w:color w:val="000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2C6E4" id="_x0000_t202" coordsize="21600,21600" o:spt="202" path="m,l,21600r21600,l21600,xe">
                <v:stroke joinstyle="miter"/>
                <v:path gradientshapeok="t" o:connecttype="rect"/>
              </v:shapetype>
              <v:shape id="Text Box 2" o:spid="_x0000_s1026" type="#_x0000_t202" style="position:absolute;margin-left:15.3pt;margin-top:0;width:416.7pt;height:21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">
                <v:textbox>
                  <w:txbxContent>
                    <w:p w:rsidR="00AB0FA8" w:rsidRDefault="00AB0FA8" w:rsidP="00AB0FA8">
                      <w:pPr>
                        <w:pStyle w:val="hbodytext"/>
                        <w:spacing w:before="180" w:beforeAutospacing="0" w:after="180" w:afterAutospacing="0" w:line="240" w:lineRule="atLeast"/>
                        <w:rPr>
                          <w:rFonts w:ascii="Tahoma" w:hAnsi="Tahoma" w:cs="Tahoma"/>
                          <w:iCs/>
                          <w:color w:val="000000"/>
                        </w:rPr>
                      </w:pPr>
                      <w:r>
                        <w:rPr>
                          <w:rFonts w:ascii="Tahoma" w:hAnsi="Tahoma" w:cs="Tahoma"/>
                          <w:iCs/>
                          <w:color w:val="000000"/>
                        </w:rPr>
                        <w:t xml:space="preserve">As you read the account of Clovis’ conversion, </w:t>
                      </w:r>
                      <w:r>
                        <w:rPr>
                          <w:rFonts w:ascii="Tahoma" w:hAnsi="Tahoma" w:cs="Tahoma"/>
                          <w:iCs/>
                          <w:color w:val="000000"/>
                        </w:rPr>
                        <w:t xml:space="preserve">annotate and </w:t>
                      </w:r>
                      <w:r>
                        <w:rPr>
                          <w:rFonts w:ascii="Tahoma" w:hAnsi="Tahoma" w:cs="Tahoma"/>
                          <w:iCs/>
                          <w:color w:val="000000"/>
                        </w:rPr>
                        <w:t>please consider these questions:</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What caused Clovis’ conversion?</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What was the effect of Clovis’ conversion?</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Is this account of Clovis’ conversion objective?</w:t>
                      </w:r>
                    </w:p>
                    <w:p w:rsidR="00AB0FA8" w:rsidRDefault="00AB0FA8" w:rsidP="00AB0FA8">
                      <w:pPr>
                        <w:pStyle w:val="hbodytext"/>
                        <w:numPr>
                          <w:ilvl w:val="0"/>
                          <w:numId w:val="2"/>
                        </w:numPr>
                        <w:spacing w:before="180" w:beforeAutospacing="0" w:after="180" w:afterAutospacing="0" w:line="240" w:lineRule="atLeast"/>
                        <w:rPr>
                          <w:rFonts w:ascii="Tahoma" w:hAnsi="Tahoma" w:cs="Tahoma"/>
                          <w:iCs/>
                          <w:color w:val="000000"/>
                        </w:rPr>
                      </w:pPr>
                      <w:r>
                        <w:rPr>
                          <w:rFonts w:ascii="Tahoma" w:hAnsi="Tahoma" w:cs="Tahoma"/>
                          <w:iCs/>
                          <w:color w:val="000000"/>
                        </w:rPr>
                        <w:t>Was Clovis a good person?</w:t>
                      </w:r>
                    </w:p>
                    <w:p w:rsidR="00AB0FA8" w:rsidRDefault="00AB0FA8" w:rsidP="00AB0FA8">
                      <w:pPr>
                        <w:pStyle w:val="hbodytext"/>
                        <w:spacing w:before="180" w:beforeAutospacing="0" w:after="180" w:afterAutospacing="0" w:line="240" w:lineRule="atLeast"/>
                        <w:rPr>
                          <w:rFonts w:ascii="Tahoma" w:hAnsi="Tahoma" w:cs="Tahoma"/>
                          <w:i/>
                          <w:iCs/>
                          <w:color w:val="000000"/>
                        </w:rPr>
                      </w:pPr>
                      <w:r>
                        <w:rPr>
                          <w:rFonts w:ascii="Tahoma" w:hAnsi="Tahoma" w:cs="Tahoma"/>
                          <w:i/>
                          <w:iCs/>
                          <w:color w:val="000000"/>
                        </w:rPr>
                        <w:t xml:space="preserve">Be ready to discuss these questions, with textual evidence, as a class.  </w:t>
                      </w:r>
                    </w:p>
                    <w:p w:rsidR="006F54AD" w:rsidRPr="00AB0FA8" w:rsidRDefault="00AB0FA8" w:rsidP="00AB0FA8">
                      <w:pPr>
                        <w:pStyle w:val="hbodytext"/>
                        <w:spacing w:before="180" w:beforeAutospacing="0" w:after="180" w:afterAutospacing="0" w:line="240" w:lineRule="atLeast"/>
                        <w:rPr>
                          <w:rFonts w:ascii="Tahoma" w:hAnsi="Tahoma" w:cs="Tahoma"/>
                          <w:i/>
                          <w:iCs/>
                          <w:color w:val="000000"/>
                        </w:rPr>
                      </w:pPr>
                      <w:r>
                        <w:rPr>
                          <w:rFonts w:ascii="Tahoma" w:hAnsi="Tahoma" w:cs="Tahoma"/>
                          <w:i/>
                          <w:iCs/>
                          <w:color w:val="000000"/>
                        </w:rPr>
                        <w:t xml:space="preserve">Also, </w:t>
                      </w:r>
                      <w:r w:rsidRPr="00AB0FA8">
                        <w:rPr>
                          <w:rFonts w:ascii="Tahoma" w:hAnsi="Tahoma" w:cs="Tahoma"/>
                          <w:b/>
                          <w:i/>
                          <w:iCs/>
                          <w:color w:val="000000"/>
                        </w:rPr>
                        <w:t xml:space="preserve">start thinking about how you would either act out or illustrate </w:t>
                      </w:r>
                      <w:r w:rsidRPr="00AB0FA8">
                        <w:rPr>
                          <w:rFonts w:ascii="Tahoma" w:hAnsi="Tahoma" w:cs="Tahoma"/>
                          <w:b/>
                          <w:i/>
                          <w:iCs/>
                          <w:color w:val="000000"/>
                        </w:rPr>
                        <w:t>the conversion of Clovis.</w:t>
                      </w:r>
                      <w:r>
                        <w:rPr>
                          <w:rFonts w:ascii="Tahoma" w:hAnsi="Tahoma" w:cs="Tahoma"/>
                          <w:i/>
                          <w:iCs/>
                          <w:color w:val="000000"/>
                        </w:rPr>
                        <w:t xml:space="preserve"> </w:t>
                      </w:r>
                    </w:p>
                  </w:txbxContent>
                </v:textbox>
                <w10:wrap type="square"/>
              </v:shape>
            </w:pict>
          </mc:Fallback>
        </mc:AlternateContent>
      </w: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Cs/>
          <w:color w:val="000000"/>
        </w:rPr>
      </w:pPr>
    </w:p>
    <w:p w:rsidR="00AB0FA8" w:rsidRDefault="00AB0FA8" w:rsidP="00F43B66">
      <w:pPr>
        <w:pStyle w:val="hbodytext"/>
        <w:spacing w:before="180" w:beforeAutospacing="0" w:after="180" w:afterAutospacing="0" w:line="240" w:lineRule="atLeast"/>
        <w:rPr>
          <w:rFonts w:ascii="Tahoma" w:hAnsi="Tahoma" w:cs="Tahoma"/>
          <w:i/>
          <w:iCs/>
          <w:color w:val="000000"/>
        </w:rPr>
      </w:pPr>
    </w:p>
    <w:p w:rsidR="00AB0FA8" w:rsidRDefault="00AB0FA8" w:rsidP="00F43B66">
      <w:pPr>
        <w:pStyle w:val="hbodytext"/>
        <w:spacing w:before="180" w:beforeAutospacing="0" w:after="180" w:afterAutospacing="0" w:line="240" w:lineRule="atLeast"/>
        <w:rPr>
          <w:rFonts w:ascii="Tahoma" w:hAnsi="Tahoma" w:cs="Tahoma"/>
          <w:i/>
          <w:iCs/>
          <w:color w:val="000000"/>
        </w:rPr>
      </w:pP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i/>
          <w:iCs/>
          <w:color w:val="000000"/>
        </w:rPr>
        <w:t xml:space="preserve">Introduction: In 496 A.D. </w:t>
      </w:r>
      <w:proofErr w:type="spellStart"/>
      <w:r w:rsidRPr="00C3427A">
        <w:rPr>
          <w:rFonts w:ascii="Tahoma" w:hAnsi="Tahoma" w:cs="Tahoma"/>
          <w:i/>
          <w:iCs/>
          <w:color w:val="000000"/>
        </w:rPr>
        <w:t>Chlodovocar</w:t>
      </w:r>
      <w:proofErr w:type="spellEnd"/>
      <w:r w:rsidRPr="00C3427A">
        <w:rPr>
          <w:rFonts w:ascii="Tahoma" w:hAnsi="Tahoma" w:cs="Tahoma"/>
          <w:i/>
          <w:iCs/>
          <w:color w:val="000000"/>
        </w:rPr>
        <w:t xml:space="preserve"> (Clovis, or Louis), the founder of the Frankish power which was to develop into modern France and Germany, was converted to Catholic Christianity from heathenism. This was an event of high historical importance. If, like other Germanic kings, he had become an Arian heretic, he would have been hopelessly estranged from his subject Roman population. As it was, the Franks and the provincials coalesced as in none other of the new barbarian kingdoms. The story of </w:t>
      </w:r>
      <w:proofErr w:type="spellStart"/>
      <w:r w:rsidRPr="00C3427A">
        <w:rPr>
          <w:rFonts w:ascii="Tahoma" w:hAnsi="Tahoma" w:cs="Tahoma"/>
          <w:i/>
          <w:iCs/>
          <w:color w:val="000000"/>
        </w:rPr>
        <w:t>Chlodovocar's</w:t>
      </w:r>
      <w:proofErr w:type="spellEnd"/>
      <w:r w:rsidRPr="00C3427A">
        <w:rPr>
          <w:rFonts w:ascii="Tahoma" w:hAnsi="Tahoma" w:cs="Tahoma"/>
          <w:i/>
          <w:iCs/>
          <w:color w:val="000000"/>
        </w:rPr>
        <w:t xml:space="preserve"> conversion, of course, gave the pious chroniclers an opening for many edifying anecdotes.</w:t>
      </w:r>
    </w:p>
    <w:p w:rsidR="00F43B66" w:rsidRPr="00C3427A" w:rsidRDefault="00F43B66" w:rsidP="00F43B66">
      <w:pPr>
        <w:pStyle w:val="hsubitle"/>
        <w:spacing w:before="180" w:beforeAutospacing="0" w:after="180" w:afterAutospacing="0" w:line="300" w:lineRule="atLeast"/>
        <w:rPr>
          <w:rFonts w:ascii="Arial" w:hAnsi="Arial" w:cs="Arial"/>
          <w:b/>
          <w:bCs/>
          <w:color w:val="363636"/>
        </w:rPr>
      </w:pPr>
      <w:r w:rsidRPr="00C3427A">
        <w:rPr>
          <w:rFonts w:ascii="Arial" w:hAnsi="Arial" w:cs="Arial"/>
          <w:b/>
          <w:bCs/>
          <w:color w:val="363636"/>
        </w:rPr>
        <w:br/>
        <w:t>Chronicle of St. Denis:</w:t>
      </w:r>
      <w:r w:rsidRPr="00C3427A">
        <w:rPr>
          <w:rStyle w:val="apple-converted-space"/>
          <w:rFonts w:ascii="Arial" w:hAnsi="Arial" w:cs="Arial"/>
          <w:b/>
          <w:bCs/>
          <w:color w:val="363636"/>
        </w:rPr>
        <w:t> </w:t>
      </w:r>
      <w:r w:rsidRPr="00C3427A">
        <w:rPr>
          <w:rFonts w:ascii="Arial" w:hAnsi="Arial" w:cs="Arial"/>
          <w:b/>
          <w:bCs/>
          <w:color w:val="363636"/>
        </w:rPr>
        <w:br/>
      </w:r>
      <w:proofErr w:type="spellStart"/>
      <w:r w:rsidRPr="00C3427A">
        <w:rPr>
          <w:rFonts w:ascii="Arial" w:hAnsi="Arial" w:cs="Arial"/>
          <w:b/>
          <w:bCs/>
          <w:color w:val="363636"/>
        </w:rPr>
        <w:t>Chlodovocar</w:t>
      </w:r>
      <w:proofErr w:type="spellEnd"/>
      <w:r w:rsidRPr="00C3427A">
        <w:rPr>
          <w:rFonts w:ascii="Arial" w:hAnsi="Arial" w:cs="Arial"/>
          <w:b/>
          <w:bCs/>
          <w:color w:val="363636"/>
        </w:rPr>
        <w:t>, King of the Franks</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t>From</w:t>
      </w:r>
      <w:r w:rsidRPr="00C3427A">
        <w:rPr>
          <w:rStyle w:val="apple-converted-space"/>
          <w:rFonts w:ascii="Tahoma" w:hAnsi="Tahoma" w:cs="Tahoma"/>
          <w:color w:val="000000"/>
        </w:rPr>
        <w:t> </w:t>
      </w:r>
      <w:r w:rsidRPr="00C3427A">
        <w:rPr>
          <w:rFonts w:ascii="Tahoma" w:hAnsi="Tahoma" w:cs="Tahoma"/>
          <w:i/>
          <w:iCs/>
          <w:color w:val="000000"/>
        </w:rPr>
        <w:t>The Chronicle of St. Denis</w:t>
      </w:r>
      <w:r w:rsidRPr="00C3427A">
        <w:rPr>
          <w:rFonts w:ascii="Tahoma" w:hAnsi="Tahoma" w:cs="Tahoma"/>
          <w:color w:val="000000"/>
        </w:rPr>
        <w:t>, I.18-19, 23:</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t xml:space="preserve">At this time the King was yet in the errors of his idolatry and went to war with the </w:t>
      </w:r>
      <w:proofErr w:type="spellStart"/>
      <w:r w:rsidRPr="00C3427A">
        <w:rPr>
          <w:rFonts w:ascii="Tahoma" w:hAnsi="Tahoma" w:cs="Tahoma"/>
          <w:color w:val="000000"/>
        </w:rPr>
        <w:t>Alemanni</w:t>
      </w:r>
      <w:proofErr w:type="spellEnd"/>
      <w:r w:rsidRPr="00C3427A">
        <w:rPr>
          <w:rFonts w:ascii="Tahoma" w:hAnsi="Tahoma" w:cs="Tahoma"/>
          <w:color w:val="000000"/>
        </w:rPr>
        <w:t xml:space="preserve">, since he wished to render them tributary. Long was the battle, many were slain on one side or the other, for the Franks fought to win glory and renown, the </w:t>
      </w:r>
      <w:proofErr w:type="spellStart"/>
      <w:r w:rsidRPr="00C3427A">
        <w:rPr>
          <w:rFonts w:ascii="Tahoma" w:hAnsi="Tahoma" w:cs="Tahoma"/>
          <w:color w:val="000000"/>
        </w:rPr>
        <w:t>Alemanni</w:t>
      </w:r>
      <w:proofErr w:type="spellEnd"/>
      <w:r w:rsidRPr="00C3427A">
        <w:rPr>
          <w:rFonts w:ascii="Tahoma" w:hAnsi="Tahoma" w:cs="Tahoma"/>
          <w:color w:val="000000"/>
        </w:rPr>
        <w:t xml:space="preserve"> to save life and freedom. When the King at length saw the slaughter of his people and the boldness of his foes, he had greater expectation of disaster than of victory. He looked up to heaven humbly, and spoke thus: "Most mighty God, whom my queen </w:t>
      </w:r>
      <w:proofErr w:type="spellStart"/>
      <w:r w:rsidRPr="00C3427A">
        <w:rPr>
          <w:rFonts w:ascii="Tahoma" w:hAnsi="Tahoma" w:cs="Tahoma"/>
          <w:color w:val="000000"/>
        </w:rPr>
        <w:t>Clothilde</w:t>
      </w:r>
      <w:proofErr w:type="spellEnd"/>
      <w:r w:rsidRPr="00C3427A">
        <w:rPr>
          <w:rFonts w:ascii="Tahoma" w:hAnsi="Tahoma" w:cs="Tahoma"/>
          <w:color w:val="000000"/>
        </w:rPr>
        <w:t xml:space="preserve"> worships and adores with heart and soul, I pledge you perpetual service unto your faith, if only you give me now the victory over my enemies."</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lastRenderedPageBreak/>
        <w:t xml:space="preserve">Instantly when he had said this, his men were filled with burning valor, and a great fear smote his enemies, so that they turned their backs and fled the battle; and victory remained with the King and with the Franks. The king of the </w:t>
      </w:r>
      <w:proofErr w:type="spellStart"/>
      <w:r w:rsidRPr="00C3427A">
        <w:rPr>
          <w:rFonts w:ascii="Tahoma" w:hAnsi="Tahoma" w:cs="Tahoma"/>
          <w:color w:val="000000"/>
        </w:rPr>
        <w:t>Alemanni</w:t>
      </w:r>
      <w:proofErr w:type="spellEnd"/>
      <w:r w:rsidRPr="00C3427A">
        <w:rPr>
          <w:rFonts w:ascii="Tahoma" w:hAnsi="Tahoma" w:cs="Tahoma"/>
          <w:color w:val="000000"/>
        </w:rPr>
        <w:t xml:space="preserve"> were slain; and as for the </w:t>
      </w:r>
      <w:proofErr w:type="spellStart"/>
      <w:r w:rsidRPr="00C3427A">
        <w:rPr>
          <w:rFonts w:ascii="Tahoma" w:hAnsi="Tahoma" w:cs="Tahoma"/>
          <w:color w:val="000000"/>
        </w:rPr>
        <w:t>Alemanni</w:t>
      </w:r>
      <w:proofErr w:type="spellEnd"/>
      <w:r w:rsidRPr="00C3427A">
        <w:rPr>
          <w:rFonts w:ascii="Tahoma" w:hAnsi="Tahoma" w:cs="Tahoma"/>
          <w:color w:val="000000"/>
        </w:rPr>
        <w:t xml:space="preserve">, seeing themselves discomfited, and that their king had fallen, they yielded themselves to </w:t>
      </w:r>
      <w:proofErr w:type="spellStart"/>
      <w:r w:rsidRPr="00C3427A">
        <w:rPr>
          <w:rFonts w:ascii="Tahoma" w:hAnsi="Tahoma" w:cs="Tahoma"/>
          <w:color w:val="000000"/>
        </w:rPr>
        <w:t>Chlodovocar</w:t>
      </w:r>
      <w:proofErr w:type="spellEnd"/>
      <w:r w:rsidRPr="00C3427A">
        <w:rPr>
          <w:rFonts w:ascii="Tahoma" w:hAnsi="Tahoma" w:cs="Tahoma"/>
          <w:color w:val="000000"/>
        </w:rPr>
        <w:t xml:space="preserve"> and his Franks and became his tributaries.</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t xml:space="preserve">The King returned after this victory into </w:t>
      </w:r>
      <w:proofErr w:type="spellStart"/>
      <w:r w:rsidRPr="00C3427A">
        <w:rPr>
          <w:rFonts w:ascii="Tahoma" w:hAnsi="Tahoma" w:cs="Tahoma"/>
          <w:color w:val="000000"/>
        </w:rPr>
        <w:t>Frankland</w:t>
      </w:r>
      <w:proofErr w:type="spellEnd"/>
      <w:r w:rsidRPr="00C3427A">
        <w:rPr>
          <w:rFonts w:ascii="Tahoma" w:hAnsi="Tahoma" w:cs="Tahoma"/>
          <w:color w:val="000000"/>
        </w:rPr>
        <w:t xml:space="preserve">. He went to Rheims, and told the Queen what had befallen; and they together gave thanks unto Our Lord. The King made his confession of faith from his heart, and with right good will. The Queen, who was wondrously overjoyed at the conversion of her lord, went at once to St. </w:t>
      </w:r>
      <w:proofErr w:type="spellStart"/>
      <w:r w:rsidRPr="00C3427A">
        <w:rPr>
          <w:rFonts w:ascii="Tahoma" w:hAnsi="Tahoma" w:cs="Tahoma"/>
          <w:color w:val="000000"/>
        </w:rPr>
        <w:t>Remi</w:t>
      </w:r>
      <w:proofErr w:type="spellEnd"/>
      <w:r w:rsidRPr="00C3427A">
        <w:rPr>
          <w:rFonts w:ascii="Tahoma" w:hAnsi="Tahoma" w:cs="Tahoma"/>
          <w:color w:val="000000"/>
        </w:rPr>
        <w:t>, at that time archbishop of the city. Straightway he hastened to the palace to teach the King the way by which he could come unto God, for his mind was still in doubt about it. He presented himself boldly before his face, although a little while before he [the bishop] had not dared to come before him.</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t xml:space="preserve">When St. </w:t>
      </w:r>
      <w:proofErr w:type="spellStart"/>
      <w:r w:rsidRPr="00C3427A">
        <w:rPr>
          <w:rFonts w:ascii="Tahoma" w:hAnsi="Tahoma" w:cs="Tahoma"/>
          <w:color w:val="000000"/>
        </w:rPr>
        <w:t>Remi</w:t>
      </w:r>
      <w:proofErr w:type="spellEnd"/>
      <w:r w:rsidRPr="00C3427A">
        <w:rPr>
          <w:rFonts w:ascii="Tahoma" w:hAnsi="Tahoma" w:cs="Tahoma"/>
          <w:color w:val="000000"/>
        </w:rPr>
        <w:t xml:space="preserve"> had preached to the King the Christian faith and taught him the way of the Cross, and when the king had known what the faith was, </w:t>
      </w:r>
      <w:proofErr w:type="spellStart"/>
      <w:r w:rsidRPr="00C3427A">
        <w:rPr>
          <w:rFonts w:ascii="Tahoma" w:hAnsi="Tahoma" w:cs="Tahoma"/>
          <w:color w:val="000000"/>
        </w:rPr>
        <w:t>Chlodovocar</w:t>
      </w:r>
      <w:proofErr w:type="spellEnd"/>
      <w:r w:rsidRPr="00C3427A">
        <w:rPr>
          <w:rFonts w:ascii="Tahoma" w:hAnsi="Tahoma" w:cs="Tahoma"/>
          <w:color w:val="000000"/>
        </w:rPr>
        <w:t xml:space="preserve"> promised fervently that he would henceforth never serve any save the all-powerful God. After that he said he would put to the test and try the hearts and wills of his chieftains and lesser people: for he would convert them more easily if they were converted by pleasant means and by mild words, than if they were driven to it by force; and this method seemed best to St. </w:t>
      </w:r>
      <w:proofErr w:type="spellStart"/>
      <w:r w:rsidRPr="00C3427A">
        <w:rPr>
          <w:rFonts w:ascii="Tahoma" w:hAnsi="Tahoma" w:cs="Tahoma"/>
          <w:color w:val="000000"/>
        </w:rPr>
        <w:t>Remi</w:t>
      </w:r>
      <w:proofErr w:type="spellEnd"/>
      <w:r w:rsidRPr="00C3427A">
        <w:rPr>
          <w:rFonts w:ascii="Tahoma" w:hAnsi="Tahoma" w:cs="Tahoma"/>
          <w:color w:val="000000"/>
        </w:rPr>
        <w:t xml:space="preserve">. The folk and the chieftains were assembled by the command of the King. He arose in the midst of them, and spoke to this effect: "Lords of the Franks, it seems to me highly profitable that you should know first of all what </w:t>
      </w:r>
      <w:proofErr w:type="gramStart"/>
      <w:r w:rsidRPr="00C3427A">
        <w:rPr>
          <w:rFonts w:ascii="Tahoma" w:hAnsi="Tahoma" w:cs="Tahoma"/>
          <w:color w:val="000000"/>
        </w:rPr>
        <w:t>are those gods which you worship</w:t>
      </w:r>
      <w:proofErr w:type="gramEnd"/>
      <w:r w:rsidRPr="00C3427A">
        <w:rPr>
          <w:rFonts w:ascii="Tahoma" w:hAnsi="Tahoma" w:cs="Tahoma"/>
          <w:color w:val="000000"/>
        </w:rPr>
        <w:t xml:space="preserve">. For we are certain of their falsity: and we come right freely into the knowledge of Him who is the true God. Know of a surety that this same God which I preach to you has given victory over your enemies in the recent battle against the </w:t>
      </w:r>
      <w:proofErr w:type="spellStart"/>
      <w:r w:rsidRPr="00C3427A">
        <w:rPr>
          <w:rFonts w:ascii="Tahoma" w:hAnsi="Tahoma" w:cs="Tahoma"/>
          <w:color w:val="000000"/>
        </w:rPr>
        <w:t>Alemanni</w:t>
      </w:r>
      <w:proofErr w:type="spellEnd"/>
      <w:r w:rsidRPr="00C3427A">
        <w:rPr>
          <w:rFonts w:ascii="Tahoma" w:hAnsi="Tahoma" w:cs="Tahoma"/>
          <w:color w:val="000000"/>
        </w:rPr>
        <w:t>. Lift, therefore, your hearts in just hope; and ask the Sovereign Defender, that He give to you all, that which you desire---that He save our souls and give us victory over our enemies." When the King full of faith had thus preached to and admonished his people, one and all banished from their hearts all unbelief, and recognized their Creator.</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t xml:space="preserve">When shortly afterward </w:t>
      </w:r>
      <w:proofErr w:type="spellStart"/>
      <w:r w:rsidRPr="00C3427A">
        <w:rPr>
          <w:rFonts w:ascii="Tahoma" w:hAnsi="Tahoma" w:cs="Tahoma"/>
          <w:color w:val="000000"/>
        </w:rPr>
        <w:t>Chlodovocar</w:t>
      </w:r>
      <w:proofErr w:type="spellEnd"/>
      <w:r w:rsidRPr="00C3427A">
        <w:rPr>
          <w:rFonts w:ascii="Tahoma" w:hAnsi="Tahoma" w:cs="Tahoma"/>
          <w:color w:val="000000"/>
        </w:rPr>
        <w:t xml:space="preserve"> set out for the church for baptism, St. </w:t>
      </w:r>
      <w:proofErr w:type="spellStart"/>
      <w:r w:rsidRPr="00C3427A">
        <w:rPr>
          <w:rFonts w:ascii="Tahoma" w:hAnsi="Tahoma" w:cs="Tahoma"/>
          <w:color w:val="000000"/>
        </w:rPr>
        <w:t>Remi</w:t>
      </w:r>
      <w:proofErr w:type="spellEnd"/>
      <w:r w:rsidRPr="00C3427A">
        <w:rPr>
          <w:rFonts w:ascii="Tahoma" w:hAnsi="Tahoma" w:cs="Tahoma"/>
          <w:color w:val="000000"/>
        </w:rPr>
        <w:t xml:space="preserve"> prepared a great procession. The streets of Rheims were hung with banners and tapestry. The church was decorated. The </w:t>
      </w:r>
      <w:proofErr w:type="spellStart"/>
      <w:r w:rsidRPr="00C3427A">
        <w:rPr>
          <w:rFonts w:ascii="Tahoma" w:hAnsi="Tahoma" w:cs="Tahoma"/>
          <w:color w:val="000000"/>
        </w:rPr>
        <w:t>baptistry</w:t>
      </w:r>
      <w:proofErr w:type="spellEnd"/>
      <w:r w:rsidRPr="00C3427A">
        <w:rPr>
          <w:rFonts w:ascii="Tahoma" w:hAnsi="Tahoma" w:cs="Tahoma"/>
          <w:color w:val="000000"/>
        </w:rPr>
        <w:t xml:space="preserve"> was covered with balsams and all sorts of perfumes. The people believed they were already breathing the delights of paradise. The cortege set out from the palace, the clergy led the way bearing the holy Gospels, the cross and banners, chanting hymns and psalms. Then came the bishop leading the King by the hand, next the Queen with the multitude. Whilst on the way the King asked of the bishop, "If this was the Kingdom of Heaven which he had promised him." "Not so," replied the prelate; "it is the road that leads to it."</w:t>
      </w:r>
    </w:p>
    <w:p w:rsidR="00F43B66" w:rsidRPr="00C3427A" w:rsidRDefault="00F43B66" w:rsidP="00F43B66">
      <w:pPr>
        <w:pStyle w:val="hbodytext"/>
        <w:spacing w:before="180" w:beforeAutospacing="0" w:after="180" w:afterAutospacing="0" w:line="240" w:lineRule="atLeast"/>
        <w:rPr>
          <w:rFonts w:ascii="Tahoma" w:hAnsi="Tahoma" w:cs="Tahoma"/>
          <w:color w:val="000000"/>
        </w:rPr>
      </w:pPr>
      <w:r w:rsidRPr="00C3427A">
        <w:rPr>
          <w:rFonts w:ascii="Tahoma" w:hAnsi="Tahoma" w:cs="Tahoma"/>
          <w:color w:val="000000"/>
        </w:rPr>
        <w:t xml:space="preserve">When in the church, in the act of bestowing baptism the holy pontiff lifted his eyes to heaven in silent prayer and wept. Straightway a dove, white as snow, descended bearing in his beak a vial of holy oil. A delicious odor exhaled from it: which intoxicated </w:t>
      </w:r>
      <w:r w:rsidRPr="00C3427A">
        <w:rPr>
          <w:rFonts w:ascii="Tahoma" w:hAnsi="Tahoma" w:cs="Tahoma"/>
          <w:color w:val="000000"/>
        </w:rPr>
        <w:lastRenderedPageBreak/>
        <w:t xml:space="preserve">those </w:t>
      </w:r>
      <w:proofErr w:type="spellStart"/>
      <w:r w:rsidRPr="00C3427A">
        <w:rPr>
          <w:rFonts w:ascii="Tahoma" w:hAnsi="Tahoma" w:cs="Tahoma"/>
          <w:color w:val="000000"/>
        </w:rPr>
        <w:t>near by</w:t>
      </w:r>
      <w:proofErr w:type="spellEnd"/>
      <w:r w:rsidRPr="00C3427A">
        <w:rPr>
          <w:rFonts w:ascii="Tahoma" w:hAnsi="Tahoma" w:cs="Tahoma"/>
          <w:color w:val="000000"/>
        </w:rPr>
        <w:t xml:space="preserve"> with an inexpressible delight. The holy bishop took the vial, and suddenly the dove vanished. Transported with joy at the sight of this notable miracle, the King renounced Satan, his </w:t>
      </w:r>
      <w:proofErr w:type="spellStart"/>
      <w:r w:rsidRPr="00C3427A">
        <w:rPr>
          <w:rFonts w:ascii="Tahoma" w:hAnsi="Tahoma" w:cs="Tahoma"/>
          <w:color w:val="000000"/>
        </w:rPr>
        <w:t>pomps</w:t>
      </w:r>
      <w:proofErr w:type="spellEnd"/>
      <w:r w:rsidRPr="00C3427A">
        <w:rPr>
          <w:rFonts w:ascii="Tahoma" w:hAnsi="Tahoma" w:cs="Tahoma"/>
          <w:color w:val="000000"/>
        </w:rPr>
        <w:t xml:space="preserve"> and his works; and demanded with earnestness the baptism; at the moment when he bent his head over the fountain of life, the eloquent pontiff cried, "</w:t>
      </w:r>
      <w:r w:rsidRPr="00C3427A">
        <w:rPr>
          <w:rFonts w:ascii="Tahoma" w:hAnsi="Tahoma" w:cs="Tahoma"/>
          <w:i/>
          <w:iCs/>
          <w:color w:val="000000"/>
        </w:rPr>
        <w:t xml:space="preserve">Bow down thine head, fierce </w:t>
      </w:r>
      <w:proofErr w:type="spellStart"/>
      <w:r w:rsidRPr="00C3427A">
        <w:rPr>
          <w:rFonts w:ascii="Tahoma" w:hAnsi="Tahoma" w:cs="Tahoma"/>
          <w:i/>
          <w:iCs/>
          <w:color w:val="000000"/>
        </w:rPr>
        <w:t>Sicambrian</w:t>
      </w:r>
      <w:proofErr w:type="spellEnd"/>
      <w:r w:rsidRPr="00C3427A">
        <w:rPr>
          <w:rFonts w:ascii="Tahoma" w:hAnsi="Tahoma" w:cs="Tahoma"/>
          <w:i/>
          <w:iCs/>
          <w:color w:val="000000"/>
        </w:rPr>
        <w:t>! Adore that which once thou hast burned: burn that which thou hast adored!"</w:t>
      </w:r>
    </w:p>
    <w:p w:rsidR="00F43B66" w:rsidRPr="00C3427A" w:rsidRDefault="00F43B66" w:rsidP="00F43B66">
      <w:pPr>
        <w:pStyle w:val="hbodytext"/>
        <w:spacing w:before="180" w:beforeAutospacing="0" w:after="180" w:afterAutospacing="0" w:line="240" w:lineRule="atLeast"/>
        <w:rPr>
          <w:rFonts w:ascii="Tahoma" w:hAnsi="Tahoma" w:cs="Tahoma"/>
          <w:i/>
          <w:iCs/>
          <w:color w:val="000000"/>
        </w:rPr>
      </w:pPr>
      <w:r w:rsidRPr="00C3427A">
        <w:rPr>
          <w:rFonts w:ascii="Tahoma" w:hAnsi="Tahoma" w:cs="Tahoma"/>
          <w:i/>
          <w:iCs/>
          <w:color w:val="000000"/>
        </w:rPr>
        <w:t> After having made his profession of the orthodox faith, the King is plunged thrice in the waters of baptism. Then in the name of the holy and indivisible Trinity---Father, Son, and Holy Ghost---the prelate consecrated him with the divine unction. Two sisters of the king and 3000 fighting men of the Franks and a great number of women and children were likewise baptized. Thus we many well believe that day was a day of joy in heaven for the holy angels; likewise of rejoicing on earth for devout and faithful men!</w:t>
      </w:r>
    </w:p>
    <w:p w:rsidR="00490D60" w:rsidRPr="006F54AD" w:rsidRDefault="00F43B66" w:rsidP="006F54AD">
      <w:pPr>
        <w:pStyle w:val="hbodytext"/>
        <w:spacing w:before="180" w:beforeAutospacing="0" w:after="180" w:afterAutospacing="0" w:line="240" w:lineRule="atLeast"/>
        <w:rPr>
          <w:rFonts w:ascii="Tahoma" w:hAnsi="Tahoma" w:cs="Tahoma"/>
          <w:i/>
          <w:iCs/>
          <w:color w:val="000000"/>
        </w:rPr>
      </w:pPr>
      <w:r w:rsidRPr="00C3427A">
        <w:rPr>
          <w:rFonts w:ascii="Tahoma" w:hAnsi="Tahoma" w:cs="Tahoma"/>
          <w:i/>
          <w:iCs/>
          <w:color w:val="000000"/>
        </w:rPr>
        <w:t xml:space="preserve">The King showed vast zeal for his new faith. He built a splendid church at Paris, called St. Genevieve, where later he and </w:t>
      </w:r>
      <w:proofErr w:type="spellStart"/>
      <w:r w:rsidRPr="00C3427A">
        <w:rPr>
          <w:rFonts w:ascii="Tahoma" w:hAnsi="Tahoma" w:cs="Tahoma"/>
          <w:i/>
          <w:iCs/>
          <w:color w:val="000000"/>
        </w:rPr>
        <w:t>Clothilde</w:t>
      </w:r>
      <w:proofErr w:type="spellEnd"/>
      <w:r w:rsidRPr="00C3427A">
        <w:rPr>
          <w:rFonts w:ascii="Tahoma" w:hAnsi="Tahoma" w:cs="Tahoma"/>
          <w:i/>
          <w:iCs/>
          <w:color w:val="000000"/>
        </w:rPr>
        <w:t xml:space="preserve"> were buried. Faith and religion and zeal for justice were pursued by him all the days of his life. Certain Franks still held to paganism, and found a leader in Prince </w:t>
      </w:r>
      <w:proofErr w:type="spellStart"/>
      <w:r w:rsidRPr="00C3427A">
        <w:rPr>
          <w:rFonts w:ascii="Tahoma" w:hAnsi="Tahoma" w:cs="Tahoma"/>
          <w:i/>
          <w:iCs/>
          <w:color w:val="000000"/>
        </w:rPr>
        <w:t>Ragnachairus</w:t>
      </w:r>
      <w:proofErr w:type="spellEnd"/>
      <w:r w:rsidRPr="00C3427A">
        <w:rPr>
          <w:rFonts w:ascii="Tahoma" w:hAnsi="Tahoma" w:cs="Tahoma"/>
          <w:i/>
          <w:iCs/>
          <w:color w:val="000000"/>
        </w:rPr>
        <w:t xml:space="preserve"> but he was presently delivered up in fetters to </w:t>
      </w:r>
      <w:proofErr w:type="spellStart"/>
      <w:r w:rsidRPr="00C3427A">
        <w:rPr>
          <w:rFonts w:ascii="Tahoma" w:hAnsi="Tahoma" w:cs="Tahoma"/>
          <w:i/>
          <w:iCs/>
          <w:color w:val="000000"/>
        </w:rPr>
        <w:t>Chlodovocar</w:t>
      </w:r>
      <w:proofErr w:type="spellEnd"/>
      <w:r w:rsidRPr="00C3427A">
        <w:rPr>
          <w:rFonts w:ascii="Tahoma" w:hAnsi="Tahoma" w:cs="Tahoma"/>
          <w:i/>
          <w:iCs/>
          <w:color w:val="000000"/>
        </w:rPr>
        <w:t xml:space="preserve"> who put him to death. Thus all the Frankish people were converted and baptize</w:t>
      </w:r>
      <w:r w:rsidR="006F54AD">
        <w:rPr>
          <w:rFonts w:ascii="Tahoma" w:hAnsi="Tahoma" w:cs="Tahoma"/>
          <w:i/>
          <w:iCs/>
          <w:color w:val="000000"/>
        </w:rPr>
        <w:t xml:space="preserve">d by the merits of St. </w:t>
      </w:r>
      <w:proofErr w:type="spellStart"/>
      <w:r w:rsidR="006F54AD">
        <w:rPr>
          <w:rFonts w:ascii="Tahoma" w:hAnsi="Tahoma" w:cs="Tahoma"/>
          <w:i/>
          <w:iCs/>
          <w:color w:val="000000"/>
        </w:rPr>
        <w:t>Remi</w:t>
      </w:r>
      <w:proofErr w:type="spellEnd"/>
      <w:r w:rsidR="006F54AD">
        <w:rPr>
          <w:rFonts w:ascii="Tahoma" w:hAnsi="Tahoma" w:cs="Tahoma"/>
          <w:i/>
          <w:iCs/>
          <w:color w:val="000000"/>
        </w:rPr>
        <w:t>....</w:t>
      </w:r>
    </w:p>
    <w:p w:rsidR="006F54AD" w:rsidRDefault="006F54AD" w:rsidP="00F43B66">
      <w:pPr>
        <w:rPr>
          <w:sz w:val="24"/>
          <w:szCs w:val="24"/>
        </w:rPr>
      </w:pPr>
    </w:p>
    <w:p w:rsidR="006F54AD" w:rsidRPr="00AB0FA8" w:rsidRDefault="006F54AD" w:rsidP="00AB0FA8">
      <w:pPr>
        <w:rPr>
          <w:sz w:val="24"/>
          <w:szCs w:val="24"/>
        </w:rPr>
      </w:pPr>
    </w:p>
    <w:sectPr w:rsidR="006F54AD" w:rsidRPr="00AB0FA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1A5" w:rsidRDefault="00FD71A5" w:rsidP="00661311">
      <w:pPr>
        <w:spacing w:after="0" w:line="240" w:lineRule="auto"/>
      </w:pPr>
      <w:r>
        <w:separator/>
      </w:r>
    </w:p>
  </w:endnote>
  <w:endnote w:type="continuationSeparator" w:id="0">
    <w:p w:rsidR="00FD71A5" w:rsidRDefault="00FD71A5" w:rsidP="00661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982959"/>
      <w:docPartObj>
        <w:docPartGallery w:val="Page Numbers (Bottom of Page)"/>
        <w:docPartUnique/>
      </w:docPartObj>
    </w:sdtPr>
    <w:sdtEndPr>
      <w:rPr>
        <w:noProof/>
      </w:rPr>
    </w:sdtEndPr>
    <w:sdtContent>
      <w:p w:rsidR="00661311" w:rsidRDefault="00661311">
        <w:pPr>
          <w:pStyle w:val="Footer"/>
          <w:jc w:val="center"/>
        </w:pPr>
        <w:r>
          <w:fldChar w:fldCharType="begin"/>
        </w:r>
        <w:r>
          <w:instrText xml:space="preserve"> PAGE   \* MERGEFORMAT </w:instrText>
        </w:r>
        <w:r>
          <w:fldChar w:fldCharType="separate"/>
        </w:r>
        <w:r w:rsidR="00F94924">
          <w:rPr>
            <w:noProof/>
          </w:rPr>
          <w:t>3</w:t>
        </w:r>
        <w:r>
          <w:rPr>
            <w:noProof/>
          </w:rPr>
          <w:fldChar w:fldCharType="end"/>
        </w:r>
      </w:p>
    </w:sdtContent>
  </w:sdt>
  <w:p w:rsidR="00661311" w:rsidRDefault="006613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1A5" w:rsidRDefault="00FD71A5" w:rsidP="00661311">
      <w:pPr>
        <w:spacing w:after="0" w:line="240" w:lineRule="auto"/>
      </w:pPr>
      <w:r>
        <w:separator/>
      </w:r>
    </w:p>
  </w:footnote>
  <w:footnote w:type="continuationSeparator" w:id="0">
    <w:p w:rsidR="00FD71A5" w:rsidRDefault="00FD71A5" w:rsidP="006613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003E0"/>
    <w:multiLevelType w:val="hybridMultilevel"/>
    <w:tmpl w:val="2814D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474BEE"/>
    <w:multiLevelType w:val="hybridMultilevel"/>
    <w:tmpl w:val="E81075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B66"/>
    <w:rsid w:val="00490D60"/>
    <w:rsid w:val="00661311"/>
    <w:rsid w:val="006F54AD"/>
    <w:rsid w:val="00AB0FA8"/>
    <w:rsid w:val="00C3427A"/>
    <w:rsid w:val="00F43B66"/>
    <w:rsid w:val="00F94924"/>
    <w:rsid w:val="00FD7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35CB1-43F8-4C18-BDFB-266A33F27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odytext">
    <w:name w:val="h_body_text"/>
    <w:basedOn w:val="Normal"/>
    <w:rsid w:val="00F43B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subitle">
    <w:name w:val="h_subitle"/>
    <w:basedOn w:val="Normal"/>
    <w:rsid w:val="00F43B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43B66"/>
  </w:style>
  <w:style w:type="paragraph" w:styleId="ListParagraph">
    <w:name w:val="List Paragraph"/>
    <w:basedOn w:val="Normal"/>
    <w:uiPriority w:val="34"/>
    <w:qFormat/>
    <w:rsid w:val="006F54AD"/>
    <w:pPr>
      <w:ind w:left="720"/>
      <w:contextualSpacing/>
    </w:pPr>
  </w:style>
  <w:style w:type="paragraph" w:styleId="NoSpacing">
    <w:name w:val="No Spacing"/>
    <w:uiPriority w:val="1"/>
    <w:qFormat/>
    <w:rsid w:val="00AB0FA8"/>
    <w:pPr>
      <w:spacing w:after="0" w:line="240" w:lineRule="auto"/>
    </w:pPr>
  </w:style>
  <w:style w:type="paragraph" w:styleId="Header">
    <w:name w:val="header"/>
    <w:basedOn w:val="Normal"/>
    <w:link w:val="HeaderChar"/>
    <w:uiPriority w:val="99"/>
    <w:unhideWhenUsed/>
    <w:rsid w:val="006613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311"/>
  </w:style>
  <w:style w:type="paragraph" w:styleId="Footer">
    <w:name w:val="footer"/>
    <w:basedOn w:val="Normal"/>
    <w:link w:val="FooterChar"/>
    <w:uiPriority w:val="99"/>
    <w:unhideWhenUsed/>
    <w:rsid w:val="006613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5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2014-10-09T18:28:00Z</dcterms:created>
  <dcterms:modified xsi:type="dcterms:W3CDTF">2014-10-09T21:36:00Z</dcterms:modified>
</cp:coreProperties>
</file>